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DA7" w:rsidRPr="00EF01EA" w:rsidRDefault="00831C5B" w:rsidP="00831C5B">
      <w:pPr>
        <w:jc w:val="both"/>
        <w:rPr>
          <w:sz w:val="24"/>
          <w:szCs w:val="24"/>
        </w:rPr>
      </w:pPr>
      <w:bookmarkStart w:id="0" w:name="_GoBack"/>
      <w:bookmarkEnd w:id="0"/>
      <w:r>
        <w:rPr>
          <w:noProof/>
        </w:rPr>
        <w:drawing>
          <wp:inline distT="0" distB="0" distL="0" distR="0" wp14:anchorId="4F944906" wp14:editId="06C2471F">
            <wp:extent cx="1790700" cy="11334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133475"/>
                    </a:xfrm>
                    <a:prstGeom prst="rect">
                      <a:avLst/>
                    </a:prstGeom>
                    <a:noFill/>
                    <a:ln>
                      <a:noFill/>
                    </a:ln>
                  </pic:spPr>
                </pic:pic>
              </a:graphicData>
            </a:graphic>
          </wp:inline>
        </w:drawing>
      </w:r>
    </w:p>
    <w:p w:rsidR="00A74DA7" w:rsidRPr="00EF01EA" w:rsidRDefault="00B6030D" w:rsidP="00831C5B">
      <w:pPr>
        <w:jc w:val="right"/>
        <w:rPr>
          <w:sz w:val="24"/>
          <w:szCs w:val="24"/>
        </w:rPr>
      </w:pPr>
      <w:r w:rsidRPr="00EF01EA">
        <w:rPr>
          <w:sz w:val="24"/>
          <w:szCs w:val="24"/>
        </w:rPr>
        <w:tab/>
      </w:r>
      <w:r w:rsidRPr="00EF01EA">
        <w:rPr>
          <w:sz w:val="24"/>
          <w:szCs w:val="24"/>
        </w:rPr>
        <w:tab/>
      </w:r>
      <w:r w:rsidRPr="00EF01EA">
        <w:rPr>
          <w:sz w:val="24"/>
          <w:szCs w:val="24"/>
        </w:rPr>
        <w:tab/>
      </w:r>
      <w:r w:rsidRPr="00EF01EA">
        <w:rPr>
          <w:sz w:val="24"/>
          <w:szCs w:val="24"/>
        </w:rPr>
        <w:tab/>
      </w:r>
      <w:r w:rsidRPr="00EF01EA">
        <w:rPr>
          <w:sz w:val="24"/>
          <w:szCs w:val="24"/>
        </w:rPr>
        <w:tab/>
      </w:r>
      <w:r w:rsidR="00AE7432">
        <w:rPr>
          <w:sz w:val="24"/>
          <w:szCs w:val="24"/>
        </w:rPr>
        <w:t xml:space="preserve">Nantes le </w:t>
      </w:r>
      <w:r w:rsidR="00831C5B">
        <w:rPr>
          <w:sz w:val="24"/>
          <w:szCs w:val="24"/>
        </w:rPr>
        <w:t xml:space="preserve">29 Juin </w:t>
      </w:r>
      <w:r w:rsidR="00A74DA7" w:rsidRPr="00EF01EA">
        <w:rPr>
          <w:sz w:val="24"/>
          <w:szCs w:val="24"/>
        </w:rPr>
        <w:t>2018</w:t>
      </w:r>
    </w:p>
    <w:p w:rsidR="00A74DA7" w:rsidRPr="00EF01EA" w:rsidRDefault="00A74DA7" w:rsidP="00A74DA7">
      <w:pPr>
        <w:jc w:val="both"/>
        <w:rPr>
          <w:sz w:val="24"/>
          <w:szCs w:val="24"/>
        </w:rPr>
      </w:pPr>
    </w:p>
    <w:p w:rsidR="00A74DA7" w:rsidRPr="004B2E3E" w:rsidRDefault="00A74DA7" w:rsidP="00A74DA7">
      <w:pPr>
        <w:jc w:val="both"/>
        <w:rPr>
          <w:b/>
          <w:i/>
          <w:sz w:val="24"/>
          <w:szCs w:val="24"/>
        </w:rPr>
      </w:pPr>
      <w:r w:rsidRPr="004B2E3E">
        <w:rPr>
          <w:b/>
          <w:i/>
          <w:sz w:val="24"/>
          <w:szCs w:val="24"/>
        </w:rPr>
        <w:t>Objet :</w:t>
      </w:r>
      <w:r w:rsidR="00EF01EA" w:rsidRPr="004B2E3E">
        <w:rPr>
          <w:b/>
          <w:i/>
          <w:sz w:val="24"/>
          <w:szCs w:val="24"/>
        </w:rPr>
        <w:t xml:space="preserve"> G</w:t>
      </w:r>
      <w:r w:rsidR="00B6030D" w:rsidRPr="004B2E3E">
        <w:rPr>
          <w:b/>
          <w:i/>
          <w:sz w:val="24"/>
          <w:szCs w:val="24"/>
        </w:rPr>
        <w:t>estion des anim</w:t>
      </w:r>
      <w:r w:rsidR="00EF01EA" w:rsidRPr="004B2E3E">
        <w:rPr>
          <w:b/>
          <w:i/>
          <w:sz w:val="24"/>
          <w:szCs w:val="24"/>
        </w:rPr>
        <w:t>aux errants blessés ou en péril en dehors des heures d’ouverture de la mairie ou de la fourrière.</w:t>
      </w:r>
    </w:p>
    <w:p w:rsidR="00A74DA7" w:rsidRPr="00EF01EA" w:rsidRDefault="00A74DA7" w:rsidP="00A74DA7">
      <w:pPr>
        <w:jc w:val="both"/>
        <w:rPr>
          <w:sz w:val="24"/>
          <w:szCs w:val="24"/>
        </w:rPr>
      </w:pPr>
    </w:p>
    <w:p w:rsidR="00B6030D" w:rsidRPr="00EF01EA" w:rsidRDefault="00EF01EA" w:rsidP="00A74DA7">
      <w:pPr>
        <w:jc w:val="both"/>
        <w:rPr>
          <w:sz w:val="24"/>
          <w:szCs w:val="24"/>
        </w:rPr>
      </w:pPr>
      <w:r w:rsidRPr="00EF01EA">
        <w:rPr>
          <w:sz w:val="24"/>
          <w:szCs w:val="24"/>
        </w:rPr>
        <w:tab/>
      </w:r>
      <w:r w:rsidRPr="00EF01EA">
        <w:rPr>
          <w:sz w:val="24"/>
          <w:szCs w:val="24"/>
        </w:rPr>
        <w:tab/>
      </w:r>
      <w:r w:rsidR="00B6030D" w:rsidRPr="00EF01EA">
        <w:rPr>
          <w:sz w:val="24"/>
          <w:szCs w:val="24"/>
        </w:rPr>
        <w:t>A Madame, Monsieur le (la) président (e) de communauté de communes,</w:t>
      </w:r>
    </w:p>
    <w:p w:rsidR="00A74DA7" w:rsidRPr="00EF01EA" w:rsidRDefault="00B6030D" w:rsidP="00A74DA7">
      <w:pPr>
        <w:jc w:val="both"/>
        <w:rPr>
          <w:sz w:val="24"/>
          <w:szCs w:val="24"/>
        </w:rPr>
      </w:pPr>
      <w:r w:rsidRPr="00EF01EA">
        <w:rPr>
          <w:sz w:val="24"/>
          <w:szCs w:val="24"/>
        </w:rPr>
        <w:tab/>
      </w:r>
      <w:r w:rsidR="00A74DA7" w:rsidRPr="00EF01EA">
        <w:rPr>
          <w:sz w:val="24"/>
          <w:szCs w:val="24"/>
        </w:rPr>
        <w:t xml:space="preserve">Bien que l’obligation de gérer les animaux errants, blessés ou non, appartienne aux maires des communes où ils sont trouvés, </w:t>
      </w:r>
      <w:r w:rsidR="00A74DA7" w:rsidRPr="00EF01EA">
        <w:rPr>
          <w:b/>
          <w:sz w:val="24"/>
          <w:szCs w:val="24"/>
        </w:rPr>
        <w:t>les vétérinaires sont le plus souvent les premiers interlocuteurs des particuliers qui trouvent ces animaux</w:t>
      </w:r>
      <w:r w:rsidR="00A74DA7" w:rsidRPr="00EF01EA">
        <w:rPr>
          <w:sz w:val="24"/>
          <w:szCs w:val="24"/>
        </w:rPr>
        <w:t>. Toute commune doit disposer ou avoir une convent</w:t>
      </w:r>
      <w:r w:rsidRPr="00EF01EA">
        <w:rPr>
          <w:sz w:val="24"/>
          <w:szCs w:val="24"/>
        </w:rPr>
        <w:t>ion avec une fourrière</w:t>
      </w:r>
      <w:r w:rsidR="00A74DA7" w:rsidRPr="00EF01EA">
        <w:rPr>
          <w:sz w:val="24"/>
          <w:szCs w:val="24"/>
        </w:rPr>
        <w:t xml:space="preserve">. </w:t>
      </w:r>
      <w:r w:rsidR="00A74DA7" w:rsidRPr="00EF01EA">
        <w:rPr>
          <w:b/>
          <w:sz w:val="24"/>
          <w:szCs w:val="24"/>
        </w:rPr>
        <w:t>En dehors des heures ouvrées</w:t>
      </w:r>
      <w:r w:rsidR="00A74DA7" w:rsidRPr="00EF01EA">
        <w:rPr>
          <w:sz w:val="24"/>
          <w:szCs w:val="24"/>
        </w:rPr>
        <w:t xml:space="preserve"> de la fourrière, le maire doit avoir organisé la prise en charge,  par exemple en ayant signé une convention avec un vétérinaire. L’affichage en mairie des modalités de prise en charge des animaux divagants, et des numéros d’urgence,  est obligatoire (art. R 211-12 CRPM).</w:t>
      </w:r>
    </w:p>
    <w:p w:rsidR="00B6030D" w:rsidRPr="00EF01EA" w:rsidRDefault="00B6030D" w:rsidP="00A74DA7">
      <w:pPr>
        <w:jc w:val="both"/>
        <w:rPr>
          <w:sz w:val="24"/>
          <w:szCs w:val="24"/>
        </w:rPr>
      </w:pPr>
    </w:p>
    <w:p w:rsidR="00A74DA7" w:rsidRDefault="00A74DA7" w:rsidP="00A74DA7">
      <w:pPr>
        <w:jc w:val="both"/>
        <w:rPr>
          <w:i/>
          <w:sz w:val="24"/>
          <w:szCs w:val="24"/>
        </w:rPr>
      </w:pPr>
      <w:r w:rsidRPr="00EF01EA">
        <w:rPr>
          <w:sz w:val="24"/>
          <w:szCs w:val="24"/>
        </w:rPr>
        <w:tab/>
        <w:t>Les appels chez le vétérinaire pour des animaux errants blessés pouvant se faire hors de</w:t>
      </w:r>
      <w:r w:rsidR="00040366">
        <w:rPr>
          <w:sz w:val="24"/>
          <w:szCs w:val="24"/>
        </w:rPr>
        <w:t>s périodes d’ouverture</w:t>
      </w:r>
      <w:r w:rsidRPr="00EF01EA">
        <w:rPr>
          <w:sz w:val="24"/>
          <w:szCs w:val="24"/>
        </w:rPr>
        <w:t xml:space="preserve"> de la mairie, il apparait comme essentiel pour lui</w:t>
      </w:r>
      <w:r w:rsidR="00040366">
        <w:rPr>
          <w:sz w:val="24"/>
          <w:szCs w:val="24"/>
        </w:rPr>
        <w:t xml:space="preserve"> comme pour le maire</w:t>
      </w:r>
      <w:r w:rsidRPr="00EF01EA">
        <w:rPr>
          <w:sz w:val="24"/>
          <w:szCs w:val="24"/>
        </w:rPr>
        <w:t xml:space="preserve"> de prévoir et d’organiser au mieux la prise en charge en urgence de ces animaux, notamment en établissant des conventions préalables avec la Mairie.</w:t>
      </w:r>
      <w:r w:rsidRPr="00EF01EA">
        <w:rPr>
          <w:i/>
          <w:sz w:val="24"/>
          <w:szCs w:val="24"/>
        </w:rPr>
        <w:t xml:space="preserve"> </w:t>
      </w:r>
    </w:p>
    <w:p w:rsidR="00E74C9D" w:rsidRPr="00EF01EA" w:rsidRDefault="00E74C9D" w:rsidP="00A74DA7">
      <w:pPr>
        <w:jc w:val="both"/>
        <w:rPr>
          <w:i/>
          <w:sz w:val="24"/>
          <w:szCs w:val="24"/>
        </w:rPr>
      </w:pPr>
    </w:p>
    <w:p w:rsidR="00B6030D" w:rsidRPr="00EF01EA" w:rsidRDefault="00B6030D" w:rsidP="00A74DA7">
      <w:pPr>
        <w:jc w:val="both"/>
        <w:rPr>
          <w:sz w:val="24"/>
          <w:szCs w:val="24"/>
        </w:rPr>
      </w:pPr>
      <w:r w:rsidRPr="00EF01EA">
        <w:rPr>
          <w:sz w:val="24"/>
          <w:szCs w:val="24"/>
        </w:rPr>
        <w:t>Veuillez trouver ci-joint 3 documents pouvant faciliter la compréhension de ce dossier :</w:t>
      </w:r>
    </w:p>
    <w:p w:rsidR="00B6030D" w:rsidRPr="00EF01EA" w:rsidRDefault="00B6030D" w:rsidP="00B6030D">
      <w:pPr>
        <w:pStyle w:val="Paragraphedeliste"/>
        <w:numPr>
          <w:ilvl w:val="0"/>
          <w:numId w:val="1"/>
        </w:numPr>
        <w:jc w:val="both"/>
        <w:rPr>
          <w:sz w:val="24"/>
          <w:szCs w:val="24"/>
        </w:rPr>
      </w:pPr>
      <w:r w:rsidRPr="00EF01EA">
        <w:rPr>
          <w:sz w:val="24"/>
          <w:szCs w:val="24"/>
        </w:rPr>
        <w:t>Un bon de réception lorsqu’un animal errant blessé ou en péril est amené chez le vétérinaire en urgence,</w:t>
      </w:r>
    </w:p>
    <w:p w:rsidR="00B6030D" w:rsidRPr="00EF01EA" w:rsidRDefault="00B6030D" w:rsidP="00B6030D">
      <w:pPr>
        <w:pStyle w:val="Paragraphedeliste"/>
        <w:numPr>
          <w:ilvl w:val="0"/>
          <w:numId w:val="1"/>
        </w:numPr>
        <w:jc w:val="both"/>
        <w:rPr>
          <w:sz w:val="24"/>
          <w:szCs w:val="24"/>
        </w:rPr>
      </w:pPr>
      <w:r w:rsidRPr="00EF01EA">
        <w:rPr>
          <w:sz w:val="24"/>
          <w:szCs w:val="24"/>
        </w:rPr>
        <w:t>Un diagramme décisionnel définissant précisément les modalités de prise en charge de ces animaux</w:t>
      </w:r>
      <w:r w:rsidR="00EF01EA">
        <w:rPr>
          <w:sz w:val="24"/>
          <w:szCs w:val="24"/>
        </w:rPr>
        <w:t>,</w:t>
      </w:r>
    </w:p>
    <w:p w:rsidR="00B6030D" w:rsidRDefault="00B6030D" w:rsidP="00B6030D">
      <w:pPr>
        <w:pStyle w:val="Paragraphedeliste"/>
        <w:numPr>
          <w:ilvl w:val="0"/>
          <w:numId w:val="1"/>
        </w:numPr>
        <w:jc w:val="both"/>
        <w:rPr>
          <w:sz w:val="24"/>
          <w:szCs w:val="24"/>
        </w:rPr>
      </w:pPr>
      <w:r w:rsidRPr="00EF01EA">
        <w:rPr>
          <w:sz w:val="24"/>
          <w:szCs w:val="24"/>
        </w:rPr>
        <w:t>Un document support pour encadrer une convention mairie-vétérinaire</w:t>
      </w:r>
      <w:r w:rsidR="00EF01EA">
        <w:rPr>
          <w:sz w:val="24"/>
          <w:szCs w:val="24"/>
        </w:rPr>
        <w:t>.</w:t>
      </w:r>
      <w:r w:rsidR="00EF01EA" w:rsidRPr="00EF01EA">
        <w:rPr>
          <w:sz w:val="24"/>
          <w:szCs w:val="24"/>
        </w:rPr>
        <w:t xml:space="preserve"> Ce support de rédaction pour établir facilement une telle convention présente l’essentiel de ce que doit contenir ce type de contrat, mais il n’est</w:t>
      </w:r>
      <w:r w:rsidR="00040366">
        <w:rPr>
          <w:sz w:val="24"/>
          <w:szCs w:val="24"/>
        </w:rPr>
        <w:t xml:space="preserve"> pas exhaustif : il doit être adapté à chaque situation.</w:t>
      </w:r>
    </w:p>
    <w:p w:rsidR="004A6570" w:rsidRDefault="004A6570" w:rsidP="004A6570">
      <w:pPr>
        <w:jc w:val="both"/>
        <w:rPr>
          <w:sz w:val="24"/>
          <w:szCs w:val="24"/>
        </w:rPr>
      </w:pPr>
    </w:p>
    <w:p w:rsidR="004A6570" w:rsidRPr="004A6570" w:rsidRDefault="004A6570" w:rsidP="004A6570">
      <w:pPr>
        <w:jc w:val="both"/>
        <w:rPr>
          <w:sz w:val="24"/>
          <w:szCs w:val="24"/>
        </w:rPr>
      </w:pPr>
    </w:p>
    <w:p w:rsidR="00040366" w:rsidRDefault="004B2E3E" w:rsidP="004B2E3E">
      <w:pPr>
        <w:jc w:val="both"/>
        <w:rPr>
          <w:sz w:val="24"/>
          <w:szCs w:val="24"/>
        </w:rPr>
      </w:pPr>
      <w:r>
        <w:rPr>
          <w:sz w:val="24"/>
          <w:szCs w:val="24"/>
        </w:rPr>
        <w:t>En vous remerciant de bien vouloir diffuser</w:t>
      </w:r>
      <w:r w:rsidR="00040366">
        <w:rPr>
          <w:sz w:val="24"/>
          <w:szCs w:val="24"/>
        </w:rPr>
        <w:t xml:space="preserve"> largement</w:t>
      </w:r>
      <w:r>
        <w:rPr>
          <w:sz w:val="24"/>
          <w:szCs w:val="24"/>
        </w:rPr>
        <w:t xml:space="preserve"> cette information </w:t>
      </w:r>
      <w:r w:rsidR="00040366">
        <w:rPr>
          <w:sz w:val="24"/>
          <w:szCs w:val="24"/>
        </w:rPr>
        <w:t xml:space="preserve">(et notamment </w:t>
      </w:r>
      <w:r>
        <w:rPr>
          <w:sz w:val="24"/>
          <w:szCs w:val="24"/>
        </w:rPr>
        <w:t xml:space="preserve">à l’ensemble des </w:t>
      </w:r>
      <w:r w:rsidR="00040366">
        <w:rPr>
          <w:sz w:val="24"/>
          <w:szCs w:val="24"/>
        </w:rPr>
        <w:t>communes de votre agglomération)</w:t>
      </w:r>
      <w:r>
        <w:rPr>
          <w:sz w:val="24"/>
          <w:szCs w:val="24"/>
        </w:rPr>
        <w:t xml:space="preserve"> sachez que ces documents sont disponibles en version numérique sur simple demande à notre siège :</w:t>
      </w:r>
    </w:p>
    <w:p w:rsidR="00040366" w:rsidRDefault="004B2E3E" w:rsidP="004B2E3E">
      <w:pPr>
        <w:jc w:val="both"/>
        <w:rPr>
          <w:sz w:val="24"/>
          <w:szCs w:val="24"/>
        </w:rPr>
      </w:pPr>
      <w:r>
        <w:rPr>
          <w:sz w:val="24"/>
          <w:szCs w:val="24"/>
        </w:rPr>
        <w:t xml:space="preserve"> </w:t>
      </w:r>
      <w:hyperlink r:id="rId8" w:history="1">
        <w:r w:rsidR="00E74C9D" w:rsidRPr="00C73C49">
          <w:rPr>
            <w:rStyle w:val="Lienhypertexte"/>
            <w:sz w:val="24"/>
            <w:szCs w:val="24"/>
          </w:rPr>
          <w:t>cro.pays-de-loire@veterinaire.fr</w:t>
        </w:r>
      </w:hyperlink>
      <w:r w:rsidR="00040366">
        <w:rPr>
          <w:sz w:val="24"/>
          <w:szCs w:val="24"/>
        </w:rPr>
        <w:t xml:space="preserve"> </w:t>
      </w:r>
    </w:p>
    <w:p w:rsidR="00040366" w:rsidRDefault="00040366" w:rsidP="004B2E3E">
      <w:pPr>
        <w:jc w:val="both"/>
        <w:rPr>
          <w:sz w:val="24"/>
          <w:szCs w:val="24"/>
        </w:rPr>
      </w:pPr>
      <w:proofErr w:type="gramStart"/>
      <w:r>
        <w:rPr>
          <w:sz w:val="24"/>
          <w:szCs w:val="24"/>
        </w:rPr>
        <w:t>ou</w:t>
      </w:r>
      <w:proofErr w:type="gramEnd"/>
      <w:r>
        <w:rPr>
          <w:sz w:val="24"/>
          <w:szCs w:val="24"/>
        </w:rPr>
        <w:t xml:space="preserve"> sur le site officiel du Conseil National de l’Ordre des </w:t>
      </w:r>
      <w:proofErr w:type="spellStart"/>
      <w:r>
        <w:rPr>
          <w:sz w:val="24"/>
          <w:szCs w:val="24"/>
        </w:rPr>
        <w:t>Véterinaires</w:t>
      </w:r>
      <w:proofErr w:type="spellEnd"/>
      <w:r>
        <w:rPr>
          <w:sz w:val="24"/>
          <w:szCs w:val="24"/>
        </w:rPr>
        <w:t xml:space="preserve">: </w:t>
      </w:r>
    </w:p>
    <w:p w:rsidR="004B2E3E" w:rsidRDefault="00BB2460" w:rsidP="004B2E3E">
      <w:pPr>
        <w:jc w:val="both"/>
        <w:rPr>
          <w:sz w:val="24"/>
          <w:szCs w:val="24"/>
        </w:rPr>
      </w:pPr>
      <w:hyperlink r:id="rId9" w:history="1">
        <w:r w:rsidR="00040366" w:rsidRPr="00C27189">
          <w:rPr>
            <w:rStyle w:val="Lienhypertexte"/>
            <w:sz w:val="24"/>
            <w:szCs w:val="24"/>
          </w:rPr>
          <w:t>https://www.veterinaire.fr/ressources-documentaires.html</w:t>
        </w:r>
      </w:hyperlink>
    </w:p>
    <w:p w:rsidR="00040366" w:rsidRDefault="00040366" w:rsidP="004B2E3E">
      <w:pPr>
        <w:jc w:val="both"/>
        <w:rPr>
          <w:sz w:val="24"/>
          <w:szCs w:val="24"/>
        </w:rPr>
      </w:pPr>
    </w:p>
    <w:p w:rsidR="00E74C9D" w:rsidRDefault="004B2E3E" w:rsidP="004B2E3E">
      <w:pPr>
        <w:jc w:val="both"/>
        <w:rPr>
          <w:sz w:val="24"/>
          <w:szCs w:val="24"/>
        </w:rPr>
      </w:pPr>
      <w:r>
        <w:rPr>
          <w:sz w:val="24"/>
          <w:szCs w:val="24"/>
        </w:rPr>
        <w:t>Les vétérinaires ont également été informés de la mise à disposition de ces documents officiels approuvés par le Conseil National de l’Ordre des Vétérinaires. Ils ne manqueront pas de solliciter vos élus qui seront ainsi informés.</w:t>
      </w:r>
    </w:p>
    <w:p w:rsidR="00040366" w:rsidRDefault="00040366" w:rsidP="004B2E3E">
      <w:pPr>
        <w:jc w:val="both"/>
        <w:rPr>
          <w:sz w:val="24"/>
          <w:szCs w:val="24"/>
        </w:rPr>
      </w:pPr>
    </w:p>
    <w:p w:rsidR="00E74C9D" w:rsidRDefault="00E74C9D" w:rsidP="004B2E3E">
      <w:pPr>
        <w:jc w:val="both"/>
        <w:rPr>
          <w:sz w:val="24"/>
          <w:szCs w:val="24"/>
        </w:rPr>
      </w:pPr>
      <w:r>
        <w:rPr>
          <w:sz w:val="24"/>
          <w:szCs w:val="24"/>
        </w:rPr>
        <w:t xml:space="preserve">Je vous prie </w:t>
      </w:r>
      <w:r w:rsidRPr="00EF01EA">
        <w:rPr>
          <w:sz w:val="24"/>
          <w:szCs w:val="24"/>
        </w:rPr>
        <w:t>Madame, Monsieur le (la) président (e) de communauté de communes</w:t>
      </w:r>
      <w:r>
        <w:rPr>
          <w:sz w:val="24"/>
          <w:szCs w:val="24"/>
        </w:rPr>
        <w:t xml:space="preserve"> de recevoir nos salutations respectueuses.</w:t>
      </w:r>
    </w:p>
    <w:p w:rsidR="00E74C9D" w:rsidRDefault="00E74C9D" w:rsidP="004B2E3E">
      <w:pPr>
        <w:jc w:val="both"/>
        <w:rPr>
          <w:sz w:val="24"/>
          <w:szCs w:val="24"/>
        </w:rPr>
      </w:pPr>
    </w:p>
    <w:p w:rsidR="00E74C9D" w:rsidRDefault="00E74C9D" w:rsidP="004B2E3E">
      <w:pPr>
        <w:jc w:val="both"/>
        <w:rPr>
          <w:sz w:val="24"/>
          <w:szCs w:val="24"/>
        </w:rPr>
      </w:pPr>
      <w:r>
        <w:rPr>
          <w:sz w:val="24"/>
          <w:szCs w:val="24"/>
        </w:rPr>
        <w:tab/>
      </w:r>
      <w:r>
        <w:rPr>
          <w:sz w:val="24"/>
          <w:szCs w:val="24"/>
        </w:rPr>
        <w:tab/>
      </w:r>
      <w:r>
        <w:rPr>
          <w:sz w:val="24"/>
          <w:szCs w:val="24"/>
        </w:rPr>
        <w:tab/>
      </w:r>
      <w:r>
        <w:rPr>
          <w:sz w:val="24"/>
          <w:szCs w:val="24"/>
        </w:rPr>
        <w:tab/>
        <w:t xml:space="preserve">Dr </w:t>
      </w:r>
      <w:r w:rsidR="00922F3B">
        <w:rPr>
          <w:sz w:val="24"/>
          <w:szCs w:val="24"/>
        </w:rPr>
        <w:t xml:space="preserve">V. </w:t>
      </w:r>
      <w:r>
        <w:rPr>
          <w:sz w:val="24"/>
          <w:szCs w:val="24"/>
        </w:rPr>
        <w:t>Etienne LEISEING</w:t>
      </w:r>
    </w:p>
    <w:p w:rsidR="004B2E3E" w:rsidRPr="004B2E3E" w:rsidRDefault="004B2E3E" w:rsidP="004B2E3E">
      <w:pPr>
        <w:jc w:val="both"/>
        <w:rPr>
          <w:sz w:val="24"/>
          <w:szCs w:val="24"/>
        </w:rPr>
      </w:pPr>
    </w:p>
    <w:p w:rsidR="00B6030D" w:rsidRPr="00EF01EA" w:rsidRDefault="00B6030D" w:rsidP="00A74DA7">
      <w:pPr>
        <w:jc w:val="both"/>
        <w:rPr>
          <w:i/>
          <w:sz w:val="24"/>
          <w:szCs w:val="24"/>
        </w:rPr>
      </w:pPr>
    </w:p>
    <w:p w:rsidR="00886BB5" w:rsidRDefault="00E74C9D" w:rsidP="006A637A">
      <w:pPr>
        <w:rPr>
          <w:sz w:val="24"/>
          <w:szCs w:val="24"/>
        </w:rPr>
      </w:pPr>
      <w:r>
        <w:rPr>
          <w:sz w:val="24"/>
          <w:szCs w:val="24"/>
        </w:rPr>
        <w:tab/>
      </w:r>
      <w:r>
        <w:rPr>
          <w:sz w:val="24"/>
          <w:szCs w:val="24"/>
        </w:rPr>
        <w:tab/>
      </w:r>
      <w:r>
        <w:rPr>
          <w:sz w:val="24"/>
          <w:szCs w:val="24"/>
        </w:rPr>
        <w:tab/>
        <w:t xml:space="preserve">Président du Conseil Régional de l’Ordre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215F">
        <w:rPr>
          <w:sz w:val="24"/>
          <w:szCs w:val="24"/>
        </w:rPr>
        <w:t xml:space="preserve">   </w:t>
      </w:r>
      <w:r>
        <w:rPr>
          <w:sz w:val="24"/>
          <w:szCs w:val="24"/>
        </w:rPr>
        <w:t>des Vétérinaires</w:t>
      </w:r>
      <w:r w:rsidR="00CB215F">
        <w:rPr>
          <w:sz w:val="24"/>
          <w:szCs w:val="24"/>
        </w:rPr>
        <w:t xml:space="preserve"> des </w:t>
      </w:r>
      <w:r>
        <w:rPr>
          <w:sz w:val="24"/>
          <w:szCs w:val="24"/>
        </w:rPr>
        <w:t xml:space="preserve">Pays de </w:t>
      </w:r>
      <w:r w:rsidR="00CB215F">
        <w:rPr>
          <w:sz w:val="24"/>
          <w:szCs w:val="24"/>
        </w:rPr>
        <w:t xml:space="preserve">la </w:t>
      </w:r>
      <w:r>
        <w:rPr>
          <w:sz w:val="24"/>
          <w:szCs w:val="24"/>
        </w:rPr>
        <w:t>Loir</w:t>
      </w:r>
      <w:r w:rsidR="006A637A">
        <w:rPr>
          <w:sz w:val="24"/>
          <w:szCs w:val="24"/>
        </w:rPr>
        <w:t>e</w:t>
      </w:r>
    </w:p>
    <w:p w:rsidR="006A637A" w:rsidRDefault="006A637A" w:rsidP="006A637A">
      <w:pPr>
        <w:rPr>
          <w:sz w:val="24"/>
          <w:szCs w:val="24"/>
        </w:rPr>
      </w:pPr>
    </w:p>
    <w:p w:rsidR="006A637A" w:rsidRDefault="006A637A" w:rsidP="006A637A">
      <w:pPr>
        <w:rPr>
          <w:sz w:val="24"/>
          <w:szCs w:val="24"/>
        </w:rPr>
      </w:pPr>
      <w:r>
        <w:rPr>
          <w:sz w:val="24"/>
          <w:szCs w:val="24"/>
        </w:rPr>
        <w:t>Personne référente Bientraitance Animale :</w:t>
      </w:r>
    </w:p>
    <w:p w:rsidR="006A637A" w:rsidRPr="00EF01EA" w:rsidRDefault="006A637A" w:rsidP="006A637A">
      <w:pPr>
        <w:rPr>
          <w:sz w:val="24"/>
          <w:szCs w:val="24"/>
        </w:rPr>
      </w:pPr>
      <w:r>
        <w:rPr>
          <w:sz w:val="24"/>
          <w:szCs w:val="24"/>
        </w:rPr>
        <w:t>Docteur Vétérinaire Estelle PRIETZ-DUCASSE</w:t>
      </w:r>
    </w:p>
    <w:sectPr w:rsidR="006A637A" w:rsidRPr="00EF01EA" w:rsidSect="00831C5B">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60" w:rsidRDefault="00BB2460" w:rsidP="00E74C9D">
      <w:pPr>
        <w:spacing w:after="0" w:line="240" w:lineRule="auto"/>
      </w:pPr>
      <w:r>
        <w:separator/>
      </w:r>
    </w:p>
  </w:endnote>
  <w:endnote w:type="continuationSeparator" w:id="0">
    <w:p w:rsidR="00BB2460" w:rsidRDefault="00BB2460" w:rsidP="00E7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71" w:rsidRDefault="00B117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D" w:rsidRDefault="00E74C9D">
    <w:pPr>
      <w:pStyle w:val="Pieddepage"/>
    </w:pPr>
    <w:r>
      <w:t>Conseil Régional de l’Ordre des Vétérinaires</w:t>
    </w:r>
    <w:r w:rsidR="00B11771">
      <w:t xml:space="preserve">-20 </w:t>
    </w:r>
    <w:r>
      <w:t xml:space="preserve">Rue de la </w:t>
    </w:r>
    <w:proofErr w:type="spellStart"/>
    <w:r>
      <w:t>Rainière</w:t>
    </w:r>
    <w:proofErr w:type="spellEnd"/>
    <w:r w:rsidR="00B11771">
      <w:t>-CS 63916-</w:t>
    </w:r>
    <w:r>
      <w:t>443</w:t>
    </w:r>
    <w:r w:rsidR="00B11771">
      <w:t>39</w:t>
    </w:r>
    <w:r>
      <w:t xml:space="preserve"> NANTES</w:t>
    </w:r>
    <w:r w:rsidR="00B11771">
      <w:t xml:space="preserve"> CEDEX 3</w:t>
    </w:r>
  </w:p>
  <w:p w:rsidR="00E74C9D" w:rsidRDefault="00E74C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71" w:rsidRDefault="00B117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60" w:rsidRDefault="00BB2460" w:rsidP="00E74C9D">
      <w:pPr>
        <w:spacing w:after="0" w:line="240" w:lineRule="auto"/>
      </w:pPr>
      <w:r>
        <w:separator/>
      </w:r>
    </w:p>
  </w:footnote>
  <w:footnote w:type="continuationSeparator" w:id="0">
    <w:p w:rsidR="00BB2460" w:rsidRDefault="00BB2460" w:rsidP="00E7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71" w:rsidRDefault="00B117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71" w:rsidRDefault="00B117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771" w:rsidRDefault="00B117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1D6D"/>
    <w:multiLevelType w:val="hybridMultilevel"/>
    <w:tmpl w:val="3E26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A7"/>
    <w:rsid w:val="00040366"/>
    <w:rsid w:val="000B3FAF"/>
    <w:rsid w:val="00162892"/>
    <w:rsid w:val="001B5EB6"/>
    <w:rsid w:val="004A6570"/>
    <w:rsid w:val="004B2E3E"/>
    <w:rsid w:val="00623F26"/>
    <w:rsid w:val="006A637A"/>
    <w:rsid w:val="00831C5B"/>
    <w:rsid w:val="00886BB5"/>
    <w:rsid w:val="008D6D86"/>
    <w:rsid w:val="00922F3B"/>
    <w:rsid w:val="00A74DA7"/>
    <w:rsid w:val="00AE7432"/>
    <w:rsid w:val="00B11771"/>
    <w:rsid w:val="00B6030D"/>
    <w:rsid w:val="00BB2460"/>
    <w:rsid w:val="00BC6062"/>
    <w:rsid w:val="00CB215F"/>
    <w:rsid w:val="00D26BFF"/>
    <w:rsid w:val="00E40A3D"/>
    <w:rsid w:val="00E74C9D"/>
    <w:rsid w:val="00EF01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0727B-BF60-4BA7-8770-32C05D0A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A7"/>
  </w:style>
  <w:style w:type="paragraph" w:styleId="Titre1">
    <w:name w:val="heading 1"/>
    <w:basedOn w:val="Normal"/>
    <w:next w:val="Normal"/>
    <w:link w:val="Titre1Car"/>
    <w:uiPriority w:val="9"/>
    <w:qFormat/>
    <w:rsid w:val="00162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892"/>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62892"/>
    <w:rPr>
      <w:b/>
      <w:bCs/>
    </w:rPr>
  </w:style>
  <w:style w:type="paragraph" w:styleId="Textedebulles">
    <w:name w:val="Balloon Text"/>
    <w:basedOn w:val="Normal"/>
    <w:link w:val="TextedebullesCar"/>
    <w:uiPriority w:val="99"/>
    <w:semiHidden/>
    <w:unhideWhenUsed/>
    <w:rsid w:val="00A74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4DA7"/>
    <w:rPr>
      <w:rFonts w:ascii="Tahoma" w:hAnsi="Tahoma" w:cs="Tahoma"/>
      <w:sz w:val="16"/>
      <w:szCs w:val="16"/>
    </w:rPr>
  </w:style>
  <w:style w:type="paragraph" w:styleId="Paragraphedeliste">
    <w:name w:val="List Paragraph"/>
    <w:basedOn w:val="Normal"/>
    <w:uiPriority w:val="34"/>
    <w:qFormat/>
    <w:rsid w:val="00B6030D"/>
    <w:pPr>
      <w:ind w:left="720"/>
      <w:contextualSpacing/>
    </w:pPr>
  </w:style>
  <w:style w:type="character" w:styleId="Lienhypertexte">
    <w:name w:val="Hyperlink"/>
    <w:basedOn w:val="Policepardfaut"/>
    <w:uiPriority w:val="99"/>
    <w:unhideWhenUsed/>
    <w:rsid w:val="004B2E3E"/>
    <w:rPr>
      <w:color w:val="0000FF" w:themeColor="hyperlink"/>
      <w:u w:val="single"/>
    </w:rPr>
  </w:style>
  <w:style w:type="paragraph" w:styleId="En-tte">
    <w:name w:val="header"/>
    <w:basedOn w:val="Normal"/>
    <w:link w:val="En-tteCar"/>
    <w:uiPriority w:val="99"/>
    <w:unhideWhenUsed/>
    <w:rsid w:val="00E74C9D"/>
    <w:pPr>
      <w:tabs>
        <w:tab w:val="center" w:pos="4536"/>
        <w:tab w:val="right" w:pos="9072"/>
      </w:tabs>
      <w:spacing w:after="0" w:line="240" w:lineRule="auto"/>
    </w:pPr>
  </w:style>
  <w:style w:type="character" w:customStyle="1" w:styleId="En-tteCar">
    <w:name w:val="En-tête Car"/>
    <w:basedOn w:val="Policepardfaut"/>
    <w:link w:val="En-tte"/>
    <w:uiPriority w:val="99"/>
    <w:rsid w:val="00E74C9D"/>
  </w:style>
  <w:style w:type="paragraph" w:styleId="Pieddepage">
    <w:name w:val="footer"/>
    <w:basedOn w:val="Normal"/>
    <w:link w:val="PieddepageCar"/>
    <w:uiPriority w:val="99"/>
    <w:unhideWhenUsed/>
    <w:rsid w:val="00E74C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pays-de-loire@veterinair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terinaire.fr/ressources-documentaires.html"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bona</cp:lastModifiedBy>
  <cp:revision>2</cp:revision>
  <dcterms:created xsi:type="dcterms:W3CDTF">2019-04-12T11:13:00Z</dcterms:created>
  <dcterms:modified xsi:type="dcterms:W3CDTF">2019-04-12T11:13:00Z</dcterms:modified>
</cp:coreProperties>
</file>